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A7A" w:rsidRPr="0058119E" w:rsidRDefault="00753A7A">
      <w:pPr>
        <w:pStyle w:val="ConsPlusTitlePage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753A7A" w:rsidRPr="0058119E" w:rsidRDefault="00753A7A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A7A" w:rsidRPr="0058119E" w:rsidRDefault="00753A7A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Зарегистрировано в Минюсте России 10 апреля 2006 г. N 7671</w:t>
      </w:r>
    </w:p>
    <w:p w:rsidR="00753A7A" w:rsidRPr="0058119E" w:rsidRDefault="00753A7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A7A" w:rsidRPr="0058119E" w:rsidRDefault="00753A7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A7A" w:rsidRPr="0058119E" w:rsidRDefault="00753A7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 ЭКОНОМИЧЕСКОГО РАЗВИТИЯ И ТОРГОВЛИ</w:t>
      </w:r>
    </w:p>
    <w:p w:rsidR="00753A7A" w:rsidRPr="0058119E" w:rsidRDefault="00753A7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</w:p>
    <w:p w:rsidR="00753A7A" w:rsidRPr="0058119E" w:rsidRDefault="00753A7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A7A" w:rsidRPr="0058119E" w:rsidRDefault="00753A7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</w:p>
    <w:p w:rsidR="00753A7A" w:rsidRPr="0058119E" w:rsidRDefault="00753A7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 марта 2006 г. N 75</w:t>
      </w:r>
    </w:p>
    <w:p w:rsidR="00753A7A" w:rsidRPr="0058119E" w:rsidRDefault="00753A7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A7A" w:rsidRPr="0058119E" w:rsidRDefault="00753A7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ФОРМ БИЗНЕС-ПЛАНОВ,</w:t>
      </w:r>
    </w:p>
    <w:p w:rsidR="00753A7A" w:rsidRPr="0058119E" w:rsidRDefault="00753A7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ПРЕДСТАВЛЯЕМЫХ ДЛЯ ЗАКЛЮЧЕНИЯ (ИЗМЕНЕНИЯ)</w:t>
      </w:r>
    </w:p>
    <w:p w:rsidR="00753A7A" w:rsidRPr="0058119E" w:rsidRDefault="00753A7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СОГЛАШЕНИЙ О ВЕДЕНИИ ПРОМЫШЛЕННО-ПРОИЗВОДСТВЕННОЙ</w:t>
      </w:r>
    </w:p>
    <w:p w:rsidR="00753A7A" w:rsidRPr="0058119E" w:rsidRDefault="00753A7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(ТЕХНИКО-ВНЕДРЕНЧЕСКОЙ) ДЕЯТЕЛЬНОСТИ, КРИТЕРИЕВ ОТБОРА</w:t>
      </w:r>
    </w:p>
    <w:p w:rsidR="00753A7A" w:rsidRPr="0058119E" w:rsidRDefault="00753A7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БАНКОВ И ИНЫХ КРЕДИТНЫХ ОРГАНИЗАЦИЙ ДЛЯ ПОДГОТОВКИ</w:t>
      </w:r>
    </w:p>
    <w:p w:rsidR="00753A7A" w:rsidRPr="0058119E" w:rsidRDefault="00753A7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ЗАКЛЮЧЕНИЯ НА БИЗНЕС-ПЛАНЫ, КРИТЕРИЕВ ОЦЕНКИ</w:t>
      </w:r>
    </w:p>
    <w:p w:rsidR="00753A7A" w:rsidRPr="0058119E" w:rsidRDefault="00753A7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БИЗНЕС-ПЛАНОВ, ПРОВОДИМОЙ ЭКСПЕРТНЫМ СОВЕТОМ</w:t>
      </w:r>
    </w:p>
    <w:p w:rsidR="00753A7A" w:rsidRPr="0058119E" w:rsidRDefault="00753A7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ПО ТЕХНИКО-ВНЕДРЕНЧЕСКИМ ОСОБЫМ</w:t>
      </w:r>
    </w:p>
    <w:p w:rsidR="00753A7A" w:rsidRPr="0058119E" w:rsidRDefault="00753A7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ЭКОНОМИЧЕСКИМ ЗОНАМ</w:t>
      </w:r>
    </w:p>
    <w:p w:rsidR="00753A7A" w:rsidRPr="0058119E" w:rsidRDefault="00753A7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Список изменяющих документов</w:t>
      </w:r>
    </w:p>
    <w:p w:rsidR="00753A7A" w:rsidRPr="0058119E" w:rsidRDefault="00753A7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ред. </w:t>
      </w:r>
      <w:hyperlink r:id="rId4" w:history="1">
        <w:r w:rsidRPr="0058119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Минэкономразвития России от 02.11.2012 N 712)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исполнение </w:t>
      </w:r>
      <w:hyperlink r:id="rId5" w:history="1">
        <w:r w:rsidRPr="0058119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пунктов 4</w:t>
        </w:r>
      </w:hyperlink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6" w:history="1">
        <w:r w:rsidRPr="0058119E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</w:hyperlink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части 2 статьи 13 и части 7 </w:t>
      </w:r>
      <w:hyperlink r:id="rId7" w:history="1">
        <w:r w:rsidRPr="0058119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статьи 23</w:t>
        </w:r>
      </w:hyperlink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22 июля 2005 г. N 116-ФЗ "Об особых экономических зонах в Российской Федерации" (Собрание законодательства Российской Федерации, 2005, N 30, ст. 3127) в целях проведения экспертной оценки бизнес-планов, представляемых лицами, намеревающимися получить статус резидента особой экономической зоны, либо резидентами особой экономической зоны, намеревающимися изменить условия соглашения о ведении промышленно-производственной (технико-внедренческой) деятельности, приказываю: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Утвердить: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Форму бизнес-плана, представляемого для заключения (изменения) соглашения о ведении промышленно-производственной деятельности </w:t>
      </w:r>
      <w:hyperlink w:anchor="P43" w:history="1">
        <w:r w:rsidRPr="0058119E">
          <w:rPr>
            <w:rFonts w:ascii="Times New Roman" w:hAnsi="Times New Roman" w:cs="Times New Roman"/>
            <w:color w:val="000000" w:themeColor="text1"/>
            <w:sz w:val="24"/>
            <w:szCs w:val="24"/>
          </w:rPr>
          <w:t>(приложение N 1)</w:t>
        </w:r>
      </w:hyperlink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Критерии отбора банков и иных кредитных организаций для подготовки заключения на бизнес-планы, представленные лицами, намеревающимися получить статус резидента промышленно-производственной особой экономической зоны, либо резидентами промышленно-производственной особой экономической зоны, намеревающимися изменить условия соглашения о ведении промышленно-производственной деятельности </w:t>
      </w:r>
      <w:hyperlink w:anchor="P174" w:history="1">
        <w:r w:rsidRPr="0058119E">
          <w:rPr>
            <w:rFonts w:ascii="Times New Roman" w:hAnsi="Times New Roman" w:cs="Times New Roman"/>
            <w:color w:val="000000" w:themeColor="text1"/>
            <w:sz w:val="24"/>
            <w:szCs w:val="24"/>
          </w:rPr>
          <w:t>(приложение N 2)</w:t>
        </w:r>
      </w:hyperlink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53A7A" w:rsidRPr="0058119E" w:rsidRDefault="00753A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(Критерии утратили силу. - </w:t>
      </w:r>
      <w:hyperlink r:id="rId8" w:history="1">
        <w:r w:rsidRPr="0058119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</w:t>
        </w:r>
      </w:hyperlink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Минэкономразвития России от 02.11.2012 N 712)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Форму бизнес-плана, предоставляемого для заключения (изменения) соглашения о ведении технико-внедренческой деятельности </w:t>
      </w:r>
      <w:hyperlink w:anchor="P193" w:history="1">
        <w:r w:rsidRPr="0058119E">
          <w:rPr>
            <w:rFonts w:ascii="Times New Roman" w:hAnsi="Times New Roman" w:cs="Times New Roman"/>
            <w:color w:val="000000" w:themeColor="text1"/>
            <w:sz w:val="24"/>
            <w:szCs w:val="24"/>
          </w:rPr>
          <w:t>(приложение N 3)</w:t>
        </w:r>
      </w:hyperlink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Критерии оценки бизнес-планов, проводимой Экспертным советом по технико-внедренческим особым экономическим зонам </w:t>
      </w:r>
      <w:hyperlink w:anchor="P372" w:history="1">
        <w:r w:rsidRPr="0058119E">
          <w:rPr>
            <w:rFonts w:ascii="Times New Roman" w:hAnsi="Times New Roman" w:cs="Times New Roman"/>
            <w:color w:val="000000" w:themeColor="text1"/>
            <w:sz w:val="24"/>
            <w:szCs w:val="24"/>
          </w:rPr>
          <w:t>(приложение N 4)</w:t>
        </w:r>
      </w:hyperlink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53A7A" w:rsidRPr="0058119E" w:rsidRDefault="00753A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(Критерии утратили силу. - </w:t>
      </w:r>
      <w:hyperlink r:id="rId9" w:history="1">
        <w:r w:rsidRPr="0058119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</w:t>
        </w:r>
      </w:hyperlink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Минэкономразвития России от 02.11.2012 N 712)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A7A" w:rsidRPr="0058119E" w:rsidRDefault="00753A7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Министр</w:t>
      </w:r>
    </w:p>
    <w:p w:rsidR="00753A7A" w:rsidRPr="0058119E" w:rsidRDefault="00753A7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Г.О.ГРЕФ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A7A" w:rsidRPr="0058119E" w:rsidRDefault="00753A7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N 1</w:t>
      </w:r>
    </w:p>
    <w:p w:rsidR="00753A7A" w:rsidRPr="0058119E" w:rsidRDefault="00753A7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Приказу</w:t>
      </w:r>
    </w:p>
    <w:p w:rsidR="00753A7A" w:rsidRPr="0058119E" w:rsidRDefault="00753A7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Минэкономразвития России</w:t>
      </w:r>
    </w:p>
    <w:p w:rsidR="00753A7A" w:rsidRPr="0058119E" w:rsidRDefault="00753A7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 марта 2006 г. N 75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A7A" w:rsidRPr="0058119E" w:rsidRDefault="00753A7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43"/>
      <w:bookmarkEnd w:id="1"/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ФОРМА</w:t>
      </w:r>
    </w:p>
    <w:p w:rsidR="00753A7A" w:rsidRPr="0058119E" w:rsidRDefault="00753A7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бизнес</w:t>
      </w:r>
      <w:proofErr w:type="gramEnd"/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-плана, представляемого</w:t>
      </w:r>
    </w:p>
    <w:p w:rsidR="00753A7A" w:rsidRPr="0058119E" w:rsidRDefault="00753A7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заключения (изменения) соглашения о ведении</w:t>
      </w:r>
    </w:p>
    <w:p w:rsidR="00753A7A" w:rsidRPr="0058119E" w:rsidRDefault="00753A7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промышленно</w:t>
      </w:r>
      <w:proofErr w:type="gramEnd"/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-производственной деятельности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A7A" w:rsidRPr="0058119E" w:rsidRDefault="00753A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УТВЕРЖДАЮ</w:t>
      </w:r>
    </w:p>
    <w:p w:rsidR="00753A7A" w:rsidRPr="0058119E" w:rsidRDefault="00753A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Должность</w:t>
      </w:r>
    </w:p>
    <w:p w:rsidR="00753A7A" w:rsidRPr="0058119E" w:rsidRDefault="00753A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_____________ Фамилия И.О.</w:t>
      </w:r>
    </w:p>
    <w:p w:rsidR="00753A7A" w:rsidRPr="0058119E" w:rsidRDefault="00753A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"__" _____________ 200_ г.</w:t>
      </w:r>
    </w:p>
    <w:p w:rsidR="00753A7A" w:rsidRPr="0058119E" w:rsidRDefault="00753A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(</w:t>
      </w:r>
      <w:proofErr w:type="gramStart"/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печать</w:t>
      </w:r>
      <w:proofErr w:type="gramEnd"/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A7A" w:rsidRPr="0058119E" w:rsidRDefault="00753A7A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БИЗНЕС-ПЛАН</w:t>
      </w:r>
    </w:p>
    <w:p w:rsidR="00753A7A" w:rsidRPr="0058119E" w:rsidRDefault="00753A7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краткое</w:t>
      </w:r>
      <w:proofErr w:type="gramEnd"/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название проекта)</w:t>
      </w:r>
    </w:p>
    <w:p w:rsidR="00753A7A" w:rsidRPr="0058119E" w:rsidRDefault="00753A7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город</w:t>
      </w:r>
      <w:proofErr w:type="gramEnd"/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A7A" w:rsidRPr="0058119E" w:rsidRDefault="00753A7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1. Информация о претенденте на получение статуса резидента особой экономической зоны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1.1. Наименование юридического лица - претендента на получение статуса резидента промышленно-производственной особой экономической зоны (далее - претендент), либо резидента, вносящего изменения в условия соглашения о ведении промышленно-производственной деятельности.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1.2. Организационно-правовая форма претендента, имена и адреса учредителей.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1.3. Дата регистрации претендента, номер регистрационного свидетельства, наименование органа, зарегистрировавшего претендента.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1.4. Место государственной регистрации и почтовый адрес претендента.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1.5. ФИО, номера телефонов, факсов руководителя (руководителей) претендента.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Вид (виды) экономической деятельности предприятия. В случае, если на момент подачи инициативной заявки предприятие осуществляет несколько видов экономической деятельности, указать процент прибыли, приходящийся на каждый из видов деятельности в общем объеме прибыли в среднем за последний отчетный год деятельности.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1.6. Срок реализации проекта.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1.7. Полная стоимость реализации проекта, ожидаемые источники денежных средств и их структура (собственные и заемные средства претендента, бюджетное финансирование).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1.8. Заявление о коммерческой тайне.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1.9. Дата составления бизнес-плана.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A7A" w:rsidRPr="0058119E" w:rsidRDefault="00753A7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2. Вводная часть (резюме проекта) (2 - 3 стр.)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Информация, характеризующая направления и цели деятельности претендента, доказательства экономической эффективности и реализуемости проекта.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2.1. Сущность предполагаемого проекта и место реализации.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2.2. Эффективность реализации проекта.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2.3. Общая стоимость проекта.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2.4. Необходимые (привлекаемые) финансовые ресурсы.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2.5. Срок окупаемости проекта.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2.6. Финансовые результаты реализации плана (чистая текущая стоимость, внутренняя норма рентабельности, ежегодные суммы налоговых поступлений в бюджет Российской Федерации, бюджет субъекта Российской Федерации и местный бюджет на ближайшие 3 года).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2.7. Предполагаемая форма и условия участия инвестора (кредитора).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2.8. Гарантии возврата инвестиций (кредитных ресурсов).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2.9. Сопутствующие эффекты (социальные, экологические) от реализации проекта.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A7A" w:rsidRPr="0058119E" w:rsidRDefault="00753A7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3. Анализ положения дел в отрасли и описание организации-претендента (до 7 стр.)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3.1. Анализ современного состояния и перспектив развития отрасли.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3.2. Основные потребительские группы и их территориальное расположение.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3.3. Прогноз конъюнктуры рынка продукции (работ, услуг).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3.4. Ожидаемая доля претендента в производстве отрасли. Значимость данного производства для экономического и социального развития субъекта Российской Федерации.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3.5. Перечень основных (потенциальных) конкурентов, их доли на рынке.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3.6. Общая концепция предполагаемого бизнеса (цели функционирования, выпускаемая продукция (работы, услуг), основные потребители).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3.7. Учредители организации-претендента.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3.8. Перечень существующих (потенциальных) стратегических партнеров и контрагентов.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A7A" w:rsidRPr="0058119E" w:rsidRDefault="00753A7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4. Описание продукции (работ, услуг) (до 5 стр.)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4.1. Основные характеристики продукции (работ, услуг) (функциональное назначение, основные потребительские качества и параметры продукции (работ, услуг), соответствие государственным стандартам, патентно-лицензионная защита, требования к контролю качества, сервисное обслуживание, возможности адаптации (модификация) продукции (работ, услуг) к изменениям рынка).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4.2. Наличие опыта производства данной продукции (работ, услуг).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4.3. Анализ качества жизненного цикла продукции (работ, услуг).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4.4. Сравнительный анализ основных характеристик аналогичных и конкурирующих (замещающих) видов продукции (работ, услуг).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A7A" w:rsidRPr="0058119E" w:rsidRDefault="00753A7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98"/>
      <w:bookmarkEnd w:id="2"/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5. Маркетинг и сбыт продукции (работ, услуг) (до 7 стр.)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В этом разделе должно быть доказано, что продукция (работ, услуг) претендента имеет рынок сбыта, и обоснованы подходящая тактика конкурентной борьбы и механизм продвижения продукции на рынок: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5.1. Факторный анализ состояния рынков сбыта продукции (работ, услуг) и его сегментов (емкость, степень насыщенности, потенциал роста рынка).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5.2. Оценка доли претендента на рынке и объема продаж по номенклатуре выпускаемой продукции (работ, услуг).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5.3. Обоснование рыночной ниши продукции (работ, услуг) и среднесрочная концепция ее расширения, т.е. характеристика целевых рынков и поведения потребителей, прогнозы продаж, трудности выхода (расширения) на целевые рынки, наиболее эффективные механизмы продвижения продукции (работ, услуг) на целевые рынки.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5.4. Общая стратегия маркетинга претендента.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5.5. Характеристика ценообразования претендента (сопоставление собственной стратегии в области цен с ценовой политикой основных конкурентов, обоснование цены на продукцию с учетом требований к качеству и анализа формирования себестоимости, оценка окупаемости затрат, уровня рентабельности продаж, политика предоставления скидок).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5.6. Тактика реализации продукции (работ, услуг). Анализ методов реализации </w:t>
      </w: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(прямая поставка, торговые представители, посредники) и их эффективность, выбор приоритетных каналов сбыта в долгосрочной перспективе, наличие договоров и протоколов намерений на поставку.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5.7. Политика послепродажного обслуживания и предоставления гарантий.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5.8. Реклама и продвижение продукции (работ, услуг) на рынок.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5.9. Стратегия в области качества (наиболее привлекательные для потребителей характеристики качества продукции (работ, услуг), тенденции их изменения, стратегическая линия поведения претендента на рынке в области качества и дизайна продукции (работ, услуг)).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A7A" w:rsidRPr="0058119E" w:rsidRDefault="00753A7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6. Логистика производства (до 3 стр.)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6.1. Источники поставки сырья для производства, их местоположение и виды доставки, объемы грузопотока (в месяц).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6.2. Необходимые складские мощности для обработки и хранения сырья.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6.3. Необходимые складские мощности для хранения готовой продукции и виды доставки потребителям, объемы грузопотока (в месяц).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A7A" w:rsidRPr="0058119E" w:rsidRDefault="00753A7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115"/>
      <w:bookmarkEnd w:id="3"/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7. Производственный план (до 5 стр.)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Обоснование выбора производственного (научно-технологического) процесса и возможности претендента выпустить необходимое количество продукции (работ, услуг) с определенными качественными характеристиками в заявленные сроки. Все данные этого раздела должны быть представлены в среднесрочной перспективе.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7.1. Место реализации проекта (с обоснованием выбора) и строительной площадки, их особенности (климат; обеспеченность транспортной, инженерной, социальной инфраструктурой; наличие строительно-монтажных и вспомогательных ремонтных организаций; наличие и состояние производственных площадей и т.п.).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7.2. Планирование и сметная стоимость работ по проекту (сроки строительства, монтажа, ввода в эксплуатацию и достижения проектной мощности оборудования - календарный план с указанием затрат на реализацию каждого этапа).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7.3. Производственная программа претендента в номенклатурном разрезе.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7.4. Производственные мощности и их развитие (расчет потребности в основных фондах, исходя из нормативов производительности, технология производства и обоснование ее выбора, технический и возрастной состав основного оборудования, его поставщики, возможность аренды и лизинга необходимого оборудования, форма амортизации и годовая величина амортизационных отчислений).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7.5. План капитальных вложений.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7.6. Стратегия материально-технического обеспечения программы производственной деятельности (расчет потребности в материальных ресурсах, поставщики ресурсов и обоснование их выбора, условия поставок, ориентировочные цены, возможные альтернативные источники снабжения ресурсами).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7.7. Оценка обеспеченности производственных потребностей квалифицированным персоналом (общая численность персонала, анализ структуры производственной программы претендента (ППП) по возрасту и квалификации, система оплаты труда и годовой фонд заработной платы, предполагаемые изменения в структуре персонала по мере развития бизнеса).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7.8. Характеристика экологических последствий реализации проекта, обеспечение экологической и технической безопасности.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7.9. Анализ системы качества продукции (работ, услуг).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A7A" w:rsidRPr="0058119E" w:rsidRDefault="00753A7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8. Организационный план (2 - 3 стр.)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8.1. Краткая характеристика членов совета директоров и высшего руководства претендента (краткие биографические справки с указанием квалификации, послужного </w:t>
      </w: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списка и опыта работы в данной сфере деятельности, контактные телефоны).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8.2. Организационная структура управления организации-претендента (с указанием основных должностных обязанностей представителей высшего руководства).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8.3. План-график основных мероприятий развития бизнеса (список видов намеченных мероприятий с указанием даты начала и завершения работ, ответственных исполнителей).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A7A" w:rsidRPr="0058119E" w:rsidRDefault="00753A7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9. Финансовый план (до 5 стр.)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данном разделе наряду с прогнозируемым движением денежных потоков (поступлениями и выплатами) должно быть описано текущее финансовое состояние предприятия. Все расчеты этого раздела должны быть выполнены на основе информации, приведенной в разделах </w:t>
      </w:r>
      <w:hyperlink w:anchor="P98" w:history="1">
        <w:r w:rsidRPr="0058119E">
          <w:rPr>
            <w:rFonts w:ascii="Times New Roman" w:hAnsi="Times New Roman" w:cs="Times New Roman"/>
            <w:color w:val="000000" w:themeColor="text1"/>
            <w:sz w:val="24"/>
            <w:szCs w:val="24"/>
          </w:rPr>
          <w:t>"Маркетинг</w:t>
        </w:r>
      </w:hyperlink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сбыт продукции (работ, услуг)" и </w:t>
      </w:r>
      <w:hyperlink w:anchor="P115" w:history="1">
        <w:r w:rsidRPr="0058119E">
          <w:rPr>
            <w:rFonts w:ascii="Times New Roman" w:hAnsi="Times New Roman" w:cs="Times New Roman"/>
            <w:color w:val="000000" w:themeColor="text1"/>
            <w:sz w:val="24"/>
            <w:szCs w:val="24"/>
          </w:rPr>
          <w:t>"Производственный</w:t>
        </w:r>
      </w:hyperlink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план". Все данные этого раздела должны быть представлены в среднесрочной перспективе.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9.1. Анализ финансово-хозяйственного состояния претендента (пишется только для действующих организаций путем расчета показателей ликвидности, финансовой устойчивости, деловой активности, имущественного состояния, рентабельности, рыночной стоимости).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9.2. Бюджет доходов и расходов претендента (данные по предполагаемым доходам и расходам по всем видам деятельности претендента. Первый год реализации проекта в разбивке помесячно, 2-й и 3-й - поквартально, далее - по годам).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9.3. Бюджет движения денежных средств (данные по предполагаемым доходам и расходам по всем видам деятельности претендента. Первый год реализации проекта в разбивке помесячно, 2-й и 3-й - поквартально, далее - по годам).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9.4. Бюджет налоговых платежей (данные по предполагаемым налоговым платежам по всем видам деятельности претендента. Первый год реализации проекта в разбивке помесячно, 2-й и 3-й - поквартально, далее - по годам).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9.5. Предполагаемый объем инвестиций по проекту с указанием источников финансирования.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A7A" w:rsidRPr="0058119E" w:rsidRDefault="00753A7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10. Оценка эффективности проекта и рисков его реализации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Раздел является ключевым, по нему планируются затраты на реализацию проекта и определяется его эффективность, а также осуществляется оценка факторов риска реализации проекта и возможных вариантов их снижения. В разделе должна быть представлена следующая информация: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10.1. Расчет абсолютных экономических показателей деятельности претендента (выручка от реализации, анализ себестоимости продукции (работ, услуг), предложения по экономии затрат, внереализационные доходы и расходы, балансовая прибыль и прибыль после налогообложения).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10.2. Расчет чистой приведенной стоимости проекта (по месяцам).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10.3. Расчет показателя внутренней нормы рентабельности IRR (внутренняя норма рентабельности должна быть не меньше принятой процентной ставки по долгосрочным кредитам).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10.4. Расчет срока окупаемости инвестиций по проекту (период времени с начала реализации проекта по данному бизнес-плану до момента, когда разность между накопленной суммой чистой прибыли с амортизационными отчислениями и объемом инвестиционных затрат приобретет положительное значение).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10.5. Определение точки безубыточности деятельности претендента (рассчитывается как отношение величины постоянных расходов к разности цены продукции и величины переменных расходов, деленной на объем реализации продукции).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10.6. Анализ основных видов рисков: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10.6.1. Технологический риск (</w:t>
      </w:r>
      <w:proofErr w:type="spellStart"/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отработанность</w:t>
      </w:r>
      <w:proofErr w:type="spellEnd"/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технологии, наличие, исправность и ремонтопригодность оборудования; наличие запасных частей, дополнительной оснастки и </w:t>
      </w: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приспособлений; оснащенность инструментом; подготовка обслуживающего персонала; наличие квалифицированных кадров, если это предусмотрено проектом; участие в монтаже и обучении зарубежных специалистов).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10.6.2. Организационный и управленческий риск (наличие и гарантия выполнения плана-графика выполнения работ; заинтересованность всех участников в выполнении плана-графика; возможность дублирования организационных срывов; наличие квалифицированного управленческого персонала (сертификация менеджеров); отношения с местными органами власти).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10.6.3. Риск материально-технического обеспечения (анализ информации о поставщиках основных производственных ресурсов; оценка возможности перехода на альтернативное сырье; уровень организации входного контроля качества сырья).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10.6.4. Финансовый риск (оценка существующего финансового положения; вероятность неплатежей со стороны участников проекта; кредитный и процентный риск).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10.6.5. Экономические риски (устойчивость экономического положения претендента к изменениям макроэкономического положения в стране; оценка последствий повышения тарифов и цен на стратегические ресурсы; возможность снижения платежеспособного спроса на продукцию в субъекте Российской Федерации и в целом по стране; наличие альтернативных рынков сбыта; последствия ухудшения налогового климата).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10.6.6. Экологические риски (возможные штрафные санкции и их влияние на экономическое положение претендента).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A7A" w:rsidRPr="0058119E" w:rsidRDefault="00753A7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11. Приложение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В приложение включаются документы, подтверждающие и разъясняющие сведения, представленные в бизнес-плане.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Примечания: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- бизнес-план разрабатывается на период, который превышает срок окупаемости проекта на три года;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- при обосновании инвестиционного проекта все расчеты ведутся в постоянных среднегодовых ценах года, в котором бизнес-план представлен для заключения (изменения) соглашения о ведении промышленно-производственной деятельности;</w:t>
      </w:r>
    </w:p>
    <w:p w:rsidR="00753A7A" w:rsidRPr="0058119E" w:rsidRDefault="00753A7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КонсультантПлюс</w:t>
      </w:r>
      <w:proofErr w:type="spellEnd"/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: примечание.</w:t>
      </w:r>
    </w:p>
    <w:p w:rsidR="00753A7A" w:rsidRPr="0058119E" w:rsidRDefault="0058119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753A7A" w:rsidRPr="0058119E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Указом</w:t>
        </w:r>
      </w:hyperlink>
      <w:r w:rsidR="00753A7A"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РФ от 05.10.2009 N 1107 Федеральное агентство по управлению особыми экономическими зонами упразднено, его функции переданы Министерству экономического развития России.</w:t>
      </w:r>
    </w:p>
    <w:p w:rsidR="00753A7A" w:rsidRPr="0058119E" w:rsidRDefault="00753A7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- Федеральное агентство по управлению особыми экономическими зонами вправе запросить дополнительную информацию по представленному бизнес-плану;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- претендент может представить дополнительную информацию по своему усмотрению.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A7A" w:rsidRPr="0058119E" w:rsidRDefault="00753A7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N 2</w:t>
      </w:r>
    </w:p>
    <w:p w:rsidR="00753A7A" w:rsidRPr="0058119E" w:rsidRDefault="00753A7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Приказу</w:t>
      </w:r>
    </w:p>
    <w:p w:rsidR="00753A7A" w:rsidRPr="0058119E" w:rsidRDefault="00753A7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Минэкономразвития России</w:t>
      </w:r>
    </w:p>
    <w:p w:rsidR="00753A7A" w:rsidRPr="0058119E" w:rsidRDefault="00753A7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 марта 2006 г. N 75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A7A" w:rsidRPr="0058119E" w:rsidRDefault="00753A7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174"/>
      <w:bookmarkEnd w:id="4"/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КРИТЕРИИ</w:t>
      </w:r>
    </w:p>
    <w:p w:rsidR="00753A7A" w:rsidRPr="0058119E" w:rsidRDefault="00753A7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ОТБОРА БАНКОВ И ИНЫХ КРЕДИТНЫХ ОРГАНИЗАЦИЙ</w:t>
      </w:r>
    </w:p>
    <w:p w:rsidR="00753A7A" w:rsidRPr="0058119E" w:rsidRDefault="00753A7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ДЛЯ ПОДГОТОВКИ ЗАКЛЮЧЕНИЯ НА БИЗНЕС-ПЛАНЫ, ПРЕДСТАВЛЕННЫЕ</w:t>
      </w:r>
    </w:p>
    <w:p w:rsidR="00753A7A" w:rsidRPr="0058119E" w:rsidRDefault="00753A7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ЛИЦАМИ, НАМЕРЕВАЮЩИМИСЯ ПОЛУЧИТЬ СТАТУС РЕЗИДЕНТА</w:t>
      </w:r>
    </w:p>
    <w:p w:rsidR="00753A7A" w:rsidRPr="0058119E" w:rsidRDefault="00753A7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ПРОМЫШЛЕННО-ПРОИЗВОДСТВЕННОЙ ОСОБОЙ ЭКОНОМИЧЕСКОЙ</w:t>
      </w:r>
    </w:p>
    <w:p w:rsidR="00753A7A" w:rsidRPr="0058119E" w:rsidRDefault="00753A7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ЗОНЫ, ЛИБО РЕЗИДЕНТАМИ ПРОМЫШЛЕННО-ПРОИЗВОДСТВЕННОЙ</w:t>
      </w:r>
    </w:p>
    <w:p w:rsidR="00753A7A" w:rsidRPr="0058119E" w:rsidRDefault="00753A7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ОСОБОЙ ЭКОНОМИЧЕСКОЙ ЗОНЫ, НАМЕРЕВАЮЩИМИСЯ</w:t>
      </w:r>
    </w:p>
    <w:p w:rsidR="00753A7A" w:rsidRPr="0058119E" w:rsidRDefault="00753A7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ИЗМЕНИТЬ УСЛОВИЯ СОГЛАШЕНИЯ О ВЕДЕНИИ</w:t>
      </w:r>
    </w:p>
    <w:p w:rsidR="00753A7A" w:rsidRPr="0058119E" w:rsidRDefault="00753A7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ПРОМЫШЛЕННО-ПРОИЗВОДСТВЕННОЙ ДЕЯТЕЛЬНОСТИ</w:t>
      </w:r>
    </w:p>
    <w:p w:rsidR="00753A7A" w:rsidRPr="0058119E" w:rsidRDefault="00753A7A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Утратили силу. - </w:t>
      </w:r>
      <w:hyperlink r:id="rId11" w:history="1">
        <w:r w:rsidRPr="0058119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</w:t>
        </w:r>
      </w:hyperlink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Минэкономразвития России от 02.11.2012 N 712.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A7A" w:rsidRPr="0058119E" w:rsidRDefault="00753A7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N 3</w:t>
      </w:r>
    </w:p>
    <w:p w:rsidR="00753A7A" w:rsidRPr="0058119E" w:rsidRDefault="00753A7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Приказу</w:t>
      </w:r>
    </w:p>
    <w:p w:rsidR="00753A7A" w:rsidRPr="0058119E" w:rsidRDefault="00753A7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Минэкономразвития России</w:t>
      </w:r>
    </w:p>
    <w:p w:rsidR="00753A7A" w:rsidRPr="0058119E" w:rsidRDefault="00753A7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 марта 2006 г. N 75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A7A" w:rsidRPr="0058119E" w:rsidRDefault="00753A7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193"/>
      <w:bookmarkEnd w:id="5"/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ФОРМА</w:t>
      </w:r>
    </w:p>
    <w:p w:rsidR="00753A7A" w:rsidRPr="0058119E" w:rsidRDefault="00753A7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бизнес</w:t>
      </w:r>
      <w:proofErr w:type="gramEnd"/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-плана, представляемого</w:t>
      </w:r>
    </w:p>
    <w:p w:rsidR="00753A7A" w:rsidRPr="0058119E" w:rsidRDefault="00753A7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заключения (изменения) соглашения о ведении</w:t>
      </w:r>
    </w:p>
    <w:p w:rsidR="00753A7A" w:rsidRPr="0058119E" w:rsidRDefault="00753A7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технико</w:t>
      </w:r>
      <w:proofErr w:type="gramEnd"/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-внедренческой деятельности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Титульный лист содержит: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- полное и сокращенное наименование организации (фамилия, имя и отчество индивидуального предпринимателя);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- полное и сокращенное наименование проекта;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- дату подачи заявки;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- следующее предупреждение о конфиденциальности: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"Настоящий бизнес-план представляется на рассмотрение на конфиденциальной основе для принятия решения о признании заявителя резидентом технико-внедренческой особой экономической зоны либо при намерении резидента технико-внедренческой особой экономической зоны изменить условия соглашения о ведении технико-внедренческой деятельности и не может быть использован для каких-либо иных целей. Принимая на рассмотрение данный бизнес-план, получатель берет на себя ответственность за обеспечение конфиденциальности сведений, приведенных в бизнес-плане. Бизнес-план возврату заявителю не подлежит".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A7A" w:rsidRPr="0058119E" w:rsidRDefault="00753A7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1. Резюме бизнес-плана (не более 2 стр.)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A7A" w:rsidRPr="0058119E" w:rsidRDefault="00753A7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2. Общие сведения о заявителе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2.1. Полное и сокращенное наименование организации.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2.2. Год образования организации.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2.3. Дата и номер Свидетельства о государственной регистрации в качестве юридического лица или индивидуального предпринимателя.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2.4. Дата и номер государственной регистрации Устава организации (действующей редакции).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2.5. Дата и номер Свидетельства о включении записи в Единый государственный реестр юридических лиц (индивидуальных предпринимателей).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2.6. ИНН/КПП организации, ИНН индивидуального предпринимателя.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2.7. Организационно-правовая форма организации.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2.8. Местонахождение (место государственной регистрации) организации (адрес места жительства индивидуального предпринимателя).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2.9. Почтовый адрес.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2.10. Телефон.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2.11. Факс.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2.12. Электронная почта.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2.13. Сайт в сети Интернет.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2.14. Учредители: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480"/>
        <w:gridCol w:w="4080"/>
      </w:tblGrid>
      <w:tr w:rsidR="0058119E" w:rsidRPr="0058119E">
        <w:trPr>
          <w:trHeight w:val="240"/>
        </w:trPr>
        <w:tc>
          <w:tcPr>
            <w:tcW w:w="600" w:type="dxa"/>
          </w:tcPr>
          <w:p w:rsidR="00753A7A" w:rsidRPr="0058119E" w:rsidRDefault="00753A7A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 </w:t>
            </w:r>
          </w:p>
          <w:p w:rsidR="00753A7A" w:rsidRPr="0058119E" w:rsidRDefault="00753A7A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81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81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480" w:type="dxa"/>
          </w:tcPr>
          <w:p w:rsidR="00753A7A" w:rsidRPr="0058119E" w:rsidRDefault="00753A7A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Наименование        </w:t>
            </w:r>
          </w:p>
        </w:tc>
        <w:tc>
          <w:tcPr>
            <w:tcW w:w="4080" w:type="dxa"/>
          </w:tcPr>
          <w:p w:rsidR="00753A7A" w:rsidRPr="0058119E" w:rsidRDefault="00753A7A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Доля в уставном капитале, %   </w:t>
            </w:r>
          </w:p>
        </w:tc>
      </w:tr>
      <w:tr w:rsidR="0058119E" w:rsidRPr="0058119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753A7A" w:rsidRPr="0058119E" w:rsidRDefault="00753A7A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</w:tcBorders>
          </w:tcPr>
          <w:p w:rsidR="00753A7A" w:rsidRPr="0058119E" w:rsidRDefault="00753A7A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Физические лица      </w:t>
            </w:r>
          </w:p>
        </w:tc>
        <w:tc>
          <w:tcPr>
            <w:tcW w:w="4080" w:type="dxa"/>
            <w:tcBorders>
              <w:top w:val="nil"/>
            </w:tcBorders>
          </w:tcPr>
          <w:p w:rsidR="00753A7A" w:rsidRPr="0058119E" w:rsidRDefault="00753A7A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119E" w:rsidRPr="0058119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753A7A" w:rsidRPr="0058119E" w:rsidRDefault="00753A7A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</w:tcBorders>
          </w:tcPr>
          <w:p w:rsidR="00753A7A" w:rsidRPr="0058119E" w:rsidRDefault="00753A7A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</w:tcBorders>
          </w:tcPr>
          <w:p w:rsidR="00753A7A" w:rsidRPr="0058119E" w:rsidRDefault="00753A7A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119E" w:rsidRPr="0058119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753A7A" w:rsidRPr="0058119E" w:rsidRDefault="00753A7A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</w:tcBorders>
          </w:tcPr>
          <w:p w:rsidR="00753A7A" w:rsidRPr="0058119E" w:rsidRDefault="00753A7A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Юридические лица      </w:t>
            </w:r>
          </w:p>
        </w:tc>
        <w:tc>
          <w:tcPr>
            <w:tcW w:w="4080" w:type="dxa"/>
            <w:tcBorders>
              <w:top w:val="nil"/>
            </w:tcBorders>
          </w:tcPr>
          <w:p w:rsidR="00753A7A" w:rsidRPr="0058119E" w:rsidRDefault="00753A7A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3A7A" w:rsidRPr="0058119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753A7A" w:rsidRPr="0058119E" w:rsidRDefault="00753A7A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</w:tcBorders>
          </w:tcPr>
          <w:p w:rsidR="00753A7A" w:rsidRPr="0058119E" w:rsidRDefault="00753A7A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</w:tcBorders>
          </w:tcPr>
          <w:p w:rsidR="00753A7A" w:rsidRPr="0058119E" w:rsidRDefault="00753A7A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2.15. Сведения о наличии у организации дочерних и зависимых обществ.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2.16. Величина уставного капитала в соответствии с уставными документами, в том числе оплаченного на момент подачи заявки.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2.17. ФИО руководителя организации, ученая степень, ученое звание.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2.18. Классификационные коды статистической отчетности.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2.18.1. Виды экономической деятельности по </w:t>
      </w:r>
      <w:hyperlink r:id="rId12" w:history="1">
        <w:r w:rsidRPr="0058119E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ОКВЭД.</w:t>
        </w:r>
      </w:hyperlink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2.18.2. Территории по </w:t>
      </w:r>
      <w:hyperlink r:id="rId13" w:history="1">
        <w:r w:rsidRPr="0058119E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ОКАТО.</w:t>
        </w:r>
      </w:hyperlink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2.18.3. Формы собственности по </w:t>
      </w:r>
      <w:hyperlink r:id="rId14" w:history="1">
        <w:r w:rsidRPr="0058119E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ОКФС.</w:t>
        </w:r>
      </w:hyperlink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2.18.4. Секторы деятельности по ЛКСД.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2.18.5. Тип организации по ЛКСД.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2.18.6. Организационно-правовая форма по </w:t>
      </w:r>
      <w:hyperlink r:id="rId15" w:history="1">
        <w:r w:rsidRPr="0058119E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ОКОПФ</w:t>
        </w:r>
      </w:hyperlink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2.19. Наименование проекта (полное и краткое).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2.20. Срок реализации проекта.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2.21. Результаты научно-технической и хозяйственной деятельности организации и ее учредителей или индивидуального предпринимателя за последние пять лет.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2.22. Организационная структура управления организации, краткое описание основных подразделений.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2.23. Управленческий персонал (резюме руководителя организации, финансового директора, директора по маркетингу, технического директора).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2.24. Организации-соисполнители: наименование организации, местонахождение, характер участия в работе над проектом или перечень планируемых работ.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2.25. Международные научно-технические и хозяйственные связи организации или индивидуального предпринимателя.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2.26. Наличие у организации системы управления качеством.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A7A" w:rsidRPr="0058119E" w:rsidRDefault="00753A7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3. Описание продуктов &lt;*&gt;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&lt;*&gt; Результат технико-внедренческой деятельности, определенной Федеральным </w:t>
      </w:r>
      <w:hyperlink r:id="rId16" w:history="1">
        <w:r w:rsidRPr="0058119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22 июля 2005 г. N 116-ФЗ "Об особых экономических зонах в Российской Федерации" (далее - продукт).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3.1. Назначение продуктов.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3.2. Краткое описание продуктов.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3.3. Основные технические параметры и стадия разработки продуктов.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3.4. Перечень работ при создании продуктов (проведение НИР и ОКР, испытания, сертификация и т.д.).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3.5. Сведения о научно-технологическом, испытательном и ином оборудовании, а также материальных ресурсах, необходимых для создания продуктов.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3.6. Количество и квалификация научно-технического персонала, необходимого для создания продуктов, его наличие.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3.7. Области применения продуктов.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3.8. Оценка сроков создания продуктов.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3.9. Объем финансирования, необходимого для создания продуктов, подтвержденные источники финансирования.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3.10. Необходимость лицензирования и сертификации деятельности, связанной с созданием продуктов, условия, сроки и стоимость их проведения.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3.11. Ожидаемые преимущества при создании продуктов на территории технико-внедренческой особой экономической зоны.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A7A" w:rsidRPr="0058119E" w:rsidRDefault="00753A7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4. Маркетинг продуктов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4.1. Анализ рынка.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4.1.1. Выбранный сегмент рынка, его объем и динамика, целевая группа потребителей.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4.1.2. Конкурентная ситуация на рынке (степень насыщенности рынка, основные конкуренты, острота конкуренции).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4.1.3. Анализ конкурентоспособности продуктов, их преимущества перед российскими и зарубежными аналогами (сравнение научно-технических, экономических показателей, эксплуатационных характеристик и т.п.).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4.1.4. Потенциальные покупатели и планируемые объемы продаж.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4.2. Стратегия реализации продуктов.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4.2.1. Методы продвижения продукции на выбранный сегмент рынка.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4.2.2. Ценообразование (предполагаемая цена за единицу продукции, цены на аналогичную продукцию в стране и за рубежом, предполагаемая ценовая политика).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4.2.3. Сервис и гарантии (предоставление гарантий на продукцию после реализации, сервисное обслуживание после реализации).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4.2.4. Требования к количеству и квалификации персонала, необходимого для обеспечения продаж продукции и сервисного обслуживания, его наличие.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4.3. Требования к оборудованию, материальным и финансовым ресурсам, необходимым для обеспечения продаж, их наличие.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4.4. Ожидаемые преимущества при реализации продуктов с территории технико-внедренческой особой экономической зоны.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A7A" w:rsidRPr="0058119E" w:rsidRDefault="00753A7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5. План производства продуктов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5.1. Организация производства продуктов.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5.1.1. Степень готовности заявителя к организации производства (наличие лабораторных или опытных образцов продуктов, технической документации, необходимых лицензий на производство и т.п.).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5.1.2. Перечень технологических процессов изготовления продуктов.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5.1.3. Оценка сроков подготовки производства и выпуска опытной партии продукции.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5.1.4. Предполагаемый объем производства.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5.1.5. Сведения о технологическом, производственном, испытательном и ином оборудовании, материальных ресурсах, необходимых для организации производства, и их наличии.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5.1.6. Требования к количеству и квалификации производственного персонала, его наличие.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5.1.7. Перечень основных комплектующих изделий и материалов с указанием предполагаемых поставщиков.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5.1.8. Наличие и необходимость кооперации при производстве продукции.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Необходимость лицензирования и сертификации деятельности, связанной с </w:t>
      </w: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организацией производства, условия, сроки и стоимость их проведения.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5.3. Объем финансирования, необходимого для организации и начала производства, подтвержденные источники финансирования.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5.4. Ожидаемые преимущества при организации производства на территории технико-внедренческой особой экономической зоны.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A7A" w:rsidRPr="0058119E" w:rsidRDefault="00753A7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6. Правовая охрана и сертификация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6.1. Патентно-правовая охрана продуктов.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6.1.1. Наличие у заявителя зарегистрированных в установленном порядке прав на объекты интеллектуальной собственности, в том числе в виде нематериальных активов.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6.1.2. План мероприятий по обеспечению правовой охраны создаваемых объектов интеллектуальной собственности.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6.2. Сертификация продуктов.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6.2.1. Необходимые сертификаты на продукты, условия, сроки и стоимость их получения.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6.2.2. Полученные сертификаты (соответствия, качества, гигиенические и т.п.).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6.2.3. Необходимые лицензии и сертификаты при экспорте продуктов, условия, сроки и стоимость их получения.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A7A" w:rsidRPr="0058119E" w:rsidRDefault="00753A7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7. Финансовый план и оценка эффективности проекта &lt;*&gt;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&lt;*&gt; Все расчеты должны быть выполнены на основе информации, приведенной в предыдущих разделах; расчеты ведутся помесячно в течение первых трех лет реализации проекта, далее - поквартально, в ценах, действующих на момент подачи заявки, в рублевом и долларовом эквиваленте.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7.1. Общий объем финансирования проекта, подтвержденные источники финансирования.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7.2. График финансирования проекта, структура источников финансирования.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7.3. Расчет экономических показателей проекта: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7.3.1. Планируемый объем продаж.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7.3.2. Планируемая выручка от реализации.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7.3.3. Анализ структуры себестоимости.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7.3.4. Валовые затраты, прямые и переменные.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7.3.5. Чистая прибыль по годам.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7.3.6. Налоговые поступления в бюджеты всех уровней.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7.3.7. Внутренняя норма доходности проекта.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7.4. Расчет денежных потоков по проекту.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7.5. Расчет точки безубыточности.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7.6. Расчет срока окупаемости проекта.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7.7. Анализ основных видов риска.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7.7.1. Технический риск (апробирование технологии, оснащенность проекта; подготовка персонала).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7.7.2. Организационный и управленческий риск.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7.7.3. Финансовый риск (оценка финансового положения, вероятность неплатежей со стороны участников проекта, отношения с заказчиком (инвестором)).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7.7.4. Коммерческий риск (риски сбытовой политики).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7.7.5. Экологические риски (возможные штрафные санкции и их влияние на экономическое положение претендента).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7.8. Ожидаемые преимущества при организации управления финансами на территории технико-внедренческой особой экономической зоны.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Достоверность сведений, содержащихся в бизнес-плане, и возможность достижения </w:t>
      </w: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целей проекта подтверждаю.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A7A" w:rsidRPr="0058119E" w:rsidRDefault="00753A7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8. Перечень приложений к бизнес-плану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8.1. Выписка из Единого государственного реестра юридических лиц (индивидуальных предпринимателей) на дату внесения последних изменений.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8.2. Документы, подтверждающие финансовые обязательства заявителя и других организаций по финансированию проекта, включая копии договоров с кредитными и инвестиционными организациями, венчурными фондами и другими финансовыми институтами.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8.3. Копии договоров или соглашений о кооперации с указанием организационных и финансовых условий кооперации и планируемых условий продаж (при кооперации по выпуску продукции).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8.4. Копии договоров, соглашений, контрактов, гарантийных писем на поставку продукции (при реализации продукции).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8.5. Копии охранных документов на объекты интеллектуальной собственности, договоров о передаче и приобретении прав на объекты интеллектуальной собственности.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8.6. Копии лицензий, сертификатов и т.д.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8.7. Фотографии, схемы и другие пояснительные документы.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A7A" w:rsidRPr="0058119E" w:rsidRDefault="00753A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организации или</w:t>
      </w:r>
    </w:p>
    <w:p w:rsidR="00753A7A" w:rsidRPr="0058119E" w:rsidRDefault="00753A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индивидуальный</w:t>
      </w:r>
      <w:proofErr w:type="gramEnd"/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предприниматель                            (Ф.И.О.)</w:t>
      </w:r>
    </w:p>
    <w:p w:rsidR="00753A7A" w:rsidRPr="0058119E" w:rsidRDefault="00753A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A7A" w:rsidRPr="0058119E" w:rsidRDefault="00753A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"__" _________ 200_ г. М.П.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A7A" w:rsidRPr="0058119E" w:rsidRDefault="00753A7A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Рекомендации к оформлению бизнес-плана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Текст конкурсной заявки представляется в печатной (оригинал и копия) и электронной форме. Электронная форма представляется на дискете 3.5" или компакт-диске (CD).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Параметры страницы: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- формат бумаги: формат А4 или (и) А3;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- поля: верхнее - 2 см, нижнее - 2 см, левое - 3 см, правое - 2 см, переплет - 0 см, колонтитулы: верхний - 1,5 см, нижний - 2,0 см;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 </w:t>
      </w:r>
      <w:proofErr w:type="gramStart"/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шрифт</w:t>
      </w:r>
      <w:proofErr w:type="gramEnd"/>
      <w:r w:rsidRPr="005811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Times New Roman Cyr;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- размер шрифта: 14;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- абзац: красная строка - 1,25 см, интервал - одинарный, перенос автоматический, выравнивание - по ширине.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В верхнем колонтитуле указываются: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- в правой части - краткое наименование проекта;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- в левой части - номер страницы по порядку.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В нижнем колонтитуле указываются: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- в правой части - краткое наименование организации;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- в левой части - дата.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Колонтитул имеет следующие параметры: шрифт </w:t>
      </w:r>
      <w:proofErr w:type="spellStart"/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Times</w:t>
      </w:r>
      <w:proofErr w:type="spellEnd"/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New</w:t>
      </w:r>
      <w:proofErr w:type="spellEnd"/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Roman</w:t>
      </w:r>
      <w:proofErr w:type="spellEnd"/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Cyr</w:t>
      </w:r>
      <w:proofErr w:type="spellEnd"/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размер не более 1.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A7A" w:rsidRPr="0058119E" w:rsidRDefault="00753A7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N 4</w:t>
      </w:r>
    </w:p>
    <w:p w:rsidR="00753A7A" w:rsidRPr="0058119E" w:rsidRDefault="00753A7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Приказу</w:t>
      </w:r>
    </w:p>
    <w:p w:rsidR="00753A7A" w:rsidRPr="0058119E" w:rsidRDefault="00753A7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Минэкономразвития России</w:t>
      </w:r>
    </w:p>
    <w:p w:rsidR="00753A7A" w:rsidRPr="0058119E" w:rsidRDefault="00753A7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 марта 2006 г. N 75</w:t>
      </w: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A7A" w:rsidRPr="0058119E" w:rsidRDefault="00753A7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372"/>
      <w:bookmarkEnd w:id="6"/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КРИТЕРИИ</w:t>
      </w:r>
    </w:p>
    <w:p w:rsidR="00753A7A" w:rsidRPr="0058119E" w:rsidRDefault="00753A7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ОЦЕНКИ БИЗНЕС-ПЛАНОВ, ПРОВОДИМОЙ</w:t>
      </w:r>
    </w:p>
    <w:p w:rsidR="00753A7A" w:rsidRPr="0058119E" w:rsidRDefault="00753A7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ЭКСПЕРТНЫМ СОВЕТОМ ПО ТЕХНИКО-ВНЕДРЕНЧЕСКИМ</w:t>
      </w:r>
    </w:p>
    <w:p w:rsidR="00753A7A" w:rsidRPr="0058119E" w:rsidRDefault="00753A7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>ОСОБЫМ ЭКОНОМИЧЕСКИМ ЗОНАМ</w:t>
      </w:r>
    </w:p>
    <w:p w:rsidR="00753A7A" w:rsidRPr="0058119E" w:rsidRDefault="00753A7A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A7A" w:rsidRPr="0058119E" w:rsidRDefault="00753A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Утратили силу. - </w:t>
      </w:r>
      <w:hyperlink r:id="rId17" w:history="1">
        <w:r w:rsidRPr="0058119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</w:t>
        </w:r>
      </w:hyperlink>
      <w:r w:rsidRPr="00581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Минэкономразвития России от 02.11.2012 N 712.</w:t>
      </w:r>
    </w:p>
    <w:p w:rsidR="00753A7A" w:rsidRPr="0058119E" w:rsidRDefault="00753A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A7A" w:rsidRPr="0058119E" w:rsidRDefault="00753A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A7A" w:rsidRPr="0058119E" w:rsidRDefault="00753A7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62EC" w:rsidRPr="0058119E" w:rsidRDefault="00E862E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862EC" w:rsidRPr="0058119E" w:rsidSect="0007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7A"/>
    <w:rsid w:val="004377A9"/>
    <w:rsid w:val="00571C79"/>
    <w:rsid w:val="0058119E"/>
    <w:rsid w:val="00753A7A"/>
    <w:rsid w:val="00E8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807D0-2613-471C-9458-C7515148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3A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3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3A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E3383579566EA39B07D2C1373072642348A842539A15637CDAFD55740541A828CB52EC25A7CD7DkDF3M" TargetMode="External"/><Relationship Id="rId13" Type="http://schemas.openxmlformats.org/officeDocument/2006/relationships/hyperlink" Target="consultantplus://offline/ref=62E3383579566EA39B07D2C137307264204BA44C549C15637CDAFD5574k0F5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E3383579566EA39B07D2C1373072642343A34C529D15637CDAFD55740541A828CB52EC25A7CF7EkDFEM" TargetMode="External"/><Relationship Id="rId12" Type="http://schemas.openxmlformats.org/officeDocument/2006/relationships/hyperlink" Target="consultantplus://offline/ref=62E3383579566EA39B07D2C137307264234CA943549115637CDAFD55740541A828CB52EC25A7CD7EkDF9M" TargetMode="External"/><Relationship Id="rId17" Type="http://schemas.openxmlformats.org/officeDocument/2006/relationships/hyperlink" Target="consultantplus://offline/ref=62E3383579566EA39B07D2C1373072642348A842539A15637CDAFD55740541A828CB52EC25A7CD7DkDF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E3383579566EA39B07D2C1373072642343A34C529D15637CDAFD5574k0F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E3383579566EA39B07D2C1373072642343A34C529D15637CDAFD55740541A828CB52EC25A7CC7CkDFAM" TargetMode="External"/><Relationship Id="rId11" Type="http://schemas.openxmlformats.org/officeDocument/2006/relationships/hyperlink" Target="consultantplus://offline/ref=62E3383579566EA39B07D2C1373072642348A842539A15637CDAFD55740541A828CB52EC25A7CD7DkDF3M" TargetMode="External"/><Relationship Id="rId5" Type="http://schemas.openxmlformats.org/officeDocument/2006/relationships/hyperlink" Target="consultantplus://offline/ref=62E3383579566EA39B07D2C1373072642343A34C529D15637CDAFD55740541A828CB52EC25A7CC7DkDF3M" TargetMode="External"/><Relationship Id="rId15" Type="http://schemas.openxmlformats.org/officeDocument/2006/relationships/hyperlink" Target="consultantplus://offline/ref=62E3383579566EA39B07D2C137307264234CA848539815637CDAFD5574k0F5M" TargetMode="External"/><Relationship Id="rId10" Type="http://schemas.openxmlformats.org/officeDocument/2006/relationships/hyperlink" Target="consultantplus://offline/ref=62E3383579566EA39B07D2C1373072642349A842529A15637CDAFD55740541A828CB52EC25A7CD7FkDFDM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62E3383579566EA39B07D2C1373072642348A842539A15637CDAFD55740541A828CB52EC25A7CD7DkDF3M" TargetMode="External"/><Relationship Id="rId9" Type="http://schemas.openxmlformats.org/officeDocument/2006/relationships/hyperlink" Target="consultantplus://offline/ref=62E3383579566EA39B07D2C1373072642348A842539A15637CDAFD55740541A828CB52EC25A7CD7DkDF3M" TargetMode="External"/><Relationship Id="rId14" Type="http://schemas.openxmlformats.org/officeDocument/2006/relationships/hyperlink" Target="consultantplus://offline/ref=62E3383579566EA39B07D2C1373072642348A848569A15637CDAFD55740541A828CB52EC25A7CD7FkDF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4564</Words>
  <Characters>26020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</dc:creator>
  <cp:keywords/>
  <dc:description/>
  <cp:lastModifiedBy>timur</cp:lastModifiedBy>
  <cp:revision>2</cp:revision>
  <dcterms:created xsi:type="dcterms:W3CDTF">2016-10-31T12:05:00Z</dcterms:created>
  <dcterms:modified xsi:type="dcterms:W3CDTF">2016-10-31T12:06:00Z</dcterms:modified>
</cp:coreProperties>
</file>